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Eligibility</w:t>
      </w:r>
      <w:r w:rsidDel="00000000" w:rsidR="00000000" w:rsidRPr="00000000">
        <w:rPr>
          <w:rtl w:val="0"/>
        </w:rPr>
        <w:t xml:space="preserve">:  Graduating senior lady member of the UHS golf team.  The scholarship is to be applied toward education at a technical institute, community college, or a four-year college.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Must be a Girls UHS golfer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give scholarship at one time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attach a resume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Deadline: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March 1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Name:_______________________________________________________________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Address:_____________________________________________________________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Phone:______________________________________________________________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Father’s name/employment:_____________________________________________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Mother’s name/employment:_____________________________________________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GPA___________</w:t>
        <w:tab/>
        <w:t xml:space="preserve">Class Rank__________ out of 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Intended college_____________________________________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Write a statement explaining your plans for continuing your education including your intended field of study and career goals.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Explain briefly how this scholarship would be of help to you in pursuing your education.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>
        <w:rFonts w:ascii="Impact" w:cs="Impact" w:eastAsia="Impact" w:hAnsi="Impact"/>
        <w:sz w:val="34"/>
        <w:szCs w:val="34"/>
      </w:rPr>
    </w:pPr>
    <w:r w:rsidDel="00000000" w:rsidR="00000000" w:rsidRPr="00000000">
      <w:rPr>
        <w:rFonts w:ascii="Impact" w:cs="Impact" w:eastAsia="Impact" w:hAnsi="Impact"/>
        <w:sz w:val="34"/>
        <w:szCs w:val="34"/>
        <w:rtl w:val="0"/>
      </w:rPr>
      <w:t xml:space="preserve">Ulysses Ladies Golf Association Scholarship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